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9D" w:rsidRDefault="00C4249D" w:rsidP="00C4249D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C4249D">
        <w:rPr>
          <w:rFonts w:ascii="宋体" w:eastAsia="宋体" w:hAnsi="宋体"/>
          <w:b/>
          <w:sz w:val="32"/>
          <w:szCs w:val="32"/>
        </w:rPr>
        <w:t>管理学院--孙佳玮—个人励志材料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孙佳玮，女，汉族，中共预备党员，厦门大学嘉庚学院管理学院信息管理与信息系统专业2016级学生，曾担任校团委办公室副部长，校晨读队事务副队长。我思想上积极要求进步，性格开朗乐观，学习成绩优异，工作认真务实，为人谦虚坦诚，能够真正的为同学树立模范、起到带头作用。大学三年以来，连续两学年四学期获得班级第一，先后获得优秀学生一等奖学金、优秀共青团干、优秀学生干部、优秀青年志愿者、2018年“创青春”福建省公益创业赛铜奖等荣誉。</w:t>
      </w:r>
    </w:p>
    <w:p w:rsidR="00C54D30" w:rsidRPr="005D194E" w:rsidRDefault="00351D01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自入校以来，我没有丝毫放松对自己的要求，在学习、思想、工作、实践和生活上更加严格要求自己，经过不懈的努力、师长的关怀以及同学的帮助，取得了一定的成绩。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t>以下就我在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学习、思想、工作、实践和生活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t>等各方面的事迹表现整理如下：</w:t>
      </w:r>
    </w:p>
    <w:p w:rsidR="00FC13F0" w:rsidRPr="005D194E" w:rsidRDefault="00FC13F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一、学习方面</w:t>
      </w:r>
    </w:p>
    <w:p w:rsidR="00FC13F0" w:rsidRPr="005D194E" w:rsidRDefault="00FC13F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从进入大学起，我一直把学习放在首位，清晰的意识到</w:t>
      </w:r>
      <w:hyperlink r:id="rId6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大学学习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的自主性，因此，我始终坚持“今日事，今日毕”的原则，积极投入到各门基础课和专业课的学习中，给自己明确学习目标并端正</w:t>
      </w:r>
      <w:hyperlink r:id="rId7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学习态度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：课前，认真预习；课上，认真听讲，积极与老师配合；课下，勤于思考，及时高质量的完成老师布置的各项作业。遇到难以解答的问题，就认真向老师和同学请教，或者直接去图书馆查阅相关资料。在学好课本知识的同时，我还经常参加学校举办的各类型的讲座，不断提高自己的综合素质。在担任校团委办公室副部长和校晨读队事务副队长的同时，我要求自己统筹好学习与工作的关系，时刻提醒要求自己在认真工作的同时要</w:t>
      </w:r>
      <w:hyperlink r:id="rId8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提高学习效率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，绝不因为组织的工作而落下学习。我在大二、大三连续四个学期综合测评专业第一，在大一通过了四级考试，大二通过了计算机二级以及证券从业资格证的考试，大三通过了六级考试，所撰写的论文通过国家级杂志《现代商业》审核，并于今年8月收到悉尼大学和莫纳什大学的offer。</w:t>
      </w:r>
    </w:p>
    <w:p w:rsidR="00C54D30" w:rsidRPr="005D194E" w:rsidRDefault="00351D01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二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t>、 思想方面</w:t>
      </w:r>
    </w:p>
    <w:p w:rsidR="00FC13F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自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入学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以来，我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思想上积极要求进步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，旗帜鲜明，立场坚定，坚决拥护中国共产党的领导。入校后第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一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个学期我就向党组织递交了</w:t>
      </w:r>
      <w:hyperlink r:id="rId9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入党</w:t>
        </w:r>
      </w:hyperlink>
      <w:hyperlink r:id="rId10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申请书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，在20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18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年5月和20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19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年5月两次五四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评选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中我都被评为“优秀共青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团干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”。我平时认真学习马克思列宁主义、毛泽东思想、邓小平理论和“三个代表”、科学发展观</w:t>
      </w:r>
      <w:r w:rsidR="00351D01" w:rsidRPr="005D194E">
        <w:rPr>
          <w:rFonts w:ascii="宋体" w:eastAsia="宋体" w:hAnsi="宋体" w:hint="eastAsia"/>
          <w:color w:val="000000" w:themeColor="text1"/>
          <w:szCs w:val="21"/>
        </w:rPr>
        <w:t>以及习近平新时代中国特色社会主义思想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等重要思想的相关资料，再经过党校老师的讲解，我的入党思想由感性认识上升为理性认识。通过交流学习，进一步端正了</w:t>
      </w:r>
      <w:hyperlink r:id="rId11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入党动机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，进一步认识到在新的</w:t>
      </w:r>
      <w:hyperlink r:id="rId12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历史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时期，作为一个共产党员所应具</w:t>
      </w:r>
      <w:r w:rsidRPr="005D194E">
        <w:rPr>
          <w:rFonts w:ascii="宋体" w:eastAsia="宋体" w:hAnsi="宋体" w:hint="eastAsia"/>
          <w:color w:val="000000" w:themeColor="text1"/>
          <w:szCs w:val="21"/>
        </w:rPr>
        <w:lastRenderedPageBreak/>
        <w:t>备的条件，为我积极要求入党在思想上和理论上做好了准备。20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18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年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11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月我被党组织接受成为一名预备党员，我更加明白自己的责任，我积极、认真学习实践科学发展观，同时我积极关注时政，紧密关注党的方针、政策，时刻牢记要保持自身的先进性，并且在各个方面都严格要求自己，在思想行动上为同学们树立一个良好的榜样，虚心求教，接受同学监督。</w:t>
      </w:r>
    </w:p>
    <w:p w:rsidR="00C54D30" w:rsidRPr="005D194E" w:rsidRDefault="00FC13F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三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t>、 工作方面</w:t>
      </w:r>
    </w:p>
    <w:p w:rsidR="00FC13F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在工作方面，我始终保持着积极的热情、坚定的信念和强烈的责任心。从大一入学开始，先后担任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班级学习委员、校晨读队事务副队长、以及校团委办公室副部长等职务，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组织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过晨读队讲座、负责过清明祭扫活动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等多个大型活动。在平时的工作中，认真务实，尽职尽责，踏实肯干，被评为20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17-2018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学年“优秀学生干部”，受到了院、校老师及同学们的一致好评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，圆满完成校第八届学生干部培训并以优异的成绩顺利结业。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四、实践方面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作为一名大学生，要做到全面发展，</w:t>
      </w:r>
      <w:hyperlink r:id="rId13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社会实践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是必不可少的一部分。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自入校以来，我积极参加各项志愿者活动，并于2018年3月获得志愿者证书，2019年5月获评校优秀志愿者。先后参加过图书馆志愿者、校迎新志愿者、山地马拉松赛志愿者、第三届智能车大赛省赛志愿者、第十三届恩智浦杯全国智能车大赛志愿者以及厦洽会志愿者等。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20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18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年暑假期间，</w:t>
      </w:r>
      <w:r w:rsidR="00FC13F0" w:rsidRPr="005D194E">
        <w:rPr>
          <w:rFonts w:ascii="宋体" w:eastAsia="宋体" w:hAnsi="宋体" w:hint="eastAsia"/>
          <w:color w:val="000000" w:themeColor="text1"/>
          <w:szCs w:val="21"/>
        </w:rPr>
        <w:t>我作为学干班暑期社会实践队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的一员，参加了“</w:t>
      </w:r>
      <w:r w:rsidR="00FC13F0" w:rsidRPr="005D194E">
        <w:rPr>
          <w:rFonts w:ascii="宋体" w:eastAsia="宋体" w:hAnsi="宋体"/>
          <w:color w:val="000000" w:themeColor="text1"/>
          <w:szCs w:val="21"/>
        </w:rPr>
        <w:t>青春帮扶，卫爱发声”暑期三下乡实践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，</w:t>
      </w:r>
      <w:r w:rsidR="00766315" w:rsidRPr="005D194E">
        <w:rPr>
          <w:rFonts w:ascii="宋体" w:eastAsia="宋体" w:hAnsi="宋体"/>
          <w:color w:val="000000" w:themeColor="text1"/>
          <w:szCs w:val="21"/>
        </w:rPr>
        <w:t>成功完成各项工作任务，调研走访贫困户30余户，收集一线素材数本，每天采访撰写新闻稿、开展调研报告的可行性分析，调研实践期间共完成发表新闻稿5篇2500余字，产出《厦门大学嘉庚学院暑期社会实践调研报告》共计18000余字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。2018年8月，我们益家人团队参加了“创青春”福建省大学生创业大赛公益创业赛，并获得了铜奖的好成绩。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五、生活方面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在生活方面，我性格开朗，朴素节俭，严于律己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、宽以待人。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平时善于和同学沟通，也乐于帮助同学，在生活中建立了很好的人际关系，获得了大家的尊重和支持。拥有积极向上的生活态度和广泛的</w:t>
      </w:r>
      <w:hyperlink r:id="rId14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兴趣</w:t>
        </w:r>
      </w:hyperlink>
      <w:hyperlink r:id="rId15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爱好</w:t>
        </w:r>
      </w:hyperlink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，经常参与一些社会活动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，同时在社会实践和团体协作方面积累了许多</w:t>
      </w:r>
      <w:hyperlink r:id="rId16" w:tgtFrame="_blank" w:history="1">
        <w:r w:rsidRPr="005D194E">
          <w:rPr>
            <w:rStyle w:val="a9"/>
            <w:rFonts w:ascii="宋体" w:eastAsia="宋体" w:hAnsi="宋体" w:hint="eastAsia"/>
            <w:color w:val="000000" w:themeColor="text1"/>
            <w:szCs w:val="21"/>
            <w:u w:val="none"/>
          </w:rPr>
          <w:t>经验</w:t>
        </w:r>
      </w:hyperlink>
      <w:r w:rsidRPr="005D194E">
        <w:rPr>
          <w:rFonts w:ascii="宋体" w:eastAsia="宋体" w:hAnsi="宋体" w:hint="eastAsia"/>
          <w:color w:val="000000" w:themeColor="text1"/>
          <w:szCs w:val="21"/>
        </w:rPr>
        <w:t>，形成了较好的组织管理理念，同时也加强了我本人自身的团队合作精神与社交能力，更加注重团队合作和集体协作。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在大学入学的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三年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多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以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来，我的大学生活里有艰辛和苦楚，但更多的是汗水和欢笑，我在不断挖掘着自己的潜能，在使自己的每个细胞都得到锻炼，在不断充实、完善自己，用青春描绘着梦想，用努力和拼搏续写着人生的华美篇章。</w:t>
      </w:r>
    </w:p>
    <w:p w:rsidR="00C54D30" w:rsidRPr="005D194E" w:rsidRDefault="00766315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三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t>年多的大学生活锻造了我坚毅的品格，让我愈发沉稳坚强。虽然以后的人生道路还会</w:t>
      </w:r>
      <w:r w:rsidR="00C54D30" w:rsidRPr="005D194E">
        <w:rPr>
          <w:rFonts w:ascii="宋体" w:eastAsia="宋体" w:hAnsi="宋体" w:hint="eastAsia"/>
          <w:color w:val="000000" w:themeColor="text1"/>
          <w:szCs w:val="21"/>
        </w:rPr>
        <w:lastRenderedPageBreak/>
        <w:t>充满荆棘，但我仍会一路高歌，披荆斩棘，谱写属于自己的美丽人生。今后，我会加倍努力、扬长避短，化成绩和荣誉为动力，继续拼搏，再创佳绩，用实际行动来回报学校领导和老师的信任和期望。成绩只能代表过去，“实力和自信”才是我进步的源动力，我对自己的未来充满希望。我坚信：只要自己不放弃，就一定能获得更加辉煌的成绩。</w:t>
      </w:r>
    </w:p>
    <w:p w:rsidR="00C54D30" w:rsidRPr="005D194E" w:rsidRDefault="00C54D30" w:rsidP="00766315">
      <w:pPr>
        <w:spacing w:line="360" w:lineRule="auto"/>
        <w:ind w:firstLineChars="200"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5D194E">
        <w:rPr>
          <w:rFonts w:ascii="宋体" w:eastAsia="宋体" w:hAnsi="宋体" w:hint="eastAsia"/>
          <w:color w:val="000000" w:themeColor="text1"/>
          <w:szCs w:val="21"/>
        </w:rPr>
        <w:t>我会更加努力地学习和工作，为同学服务。无论是在学习上，还是生活上、工作上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我</w:t>
      </w:r>
      <w:r w:rsidRPr="005D194E">
        <w:rPr>
          <w:rFonts w:ascii="宋体" w:eastAsia="宋体" w:hAnsi="宋体" w:hint="eastAsia"/>
          <w:color w:val="000000" w:themeColor="text1"/>
          <w:szCs w:val="21"/>
        </w:rPr>
        <w:t>都会更上一层楼，认真学习，努力工作，完善自身的各方面条件，做一个有理想、有道德、有文化、有毅力、守纪律、对社会有益的优秀大学生</w:t>
      </w:r>
      <w:r w:rsidR="00766315" w:rsidRPr="005D194E">
        <w:rPr>
          <w:rFonts w:ascii="宋体" w:eastAsia="宋体" w:hAnsi="宋体" w:hint="eastAsia"/>
          <w:color w:val="000000" w:themeColor="text1"/>
          <w:szCs w:val="21"/>
        </w:rPr>
        <w:t>！</w:t>
      </w:r>
    </w:p>
    <w:p w:rsidR="00C54D30" w:rsidRPr="00766315" w:rsidRDefault="00C54D30" w:rsidP="00C54D30">
      <w:pPr>
        <w:jc w:val="left"/>
        <w:rPr>
          <w:rFonts w:ascii="宋体" w:eastAsia="宋体" w:hAnsi="宋体"/>
          <w:szCs w:val="21"/>
        </w:rPr>
      </w:pPr>
    </w:p>
    <w:p w:rsidR="00C54D30" w:rsidRPr="00C54D30" w:rsidRDefault="00C54D30" w:rsidP="00C54D30"/>
    <w:p w:rsidR="00C54D30" w:rsidRDefault="00C54D30" w:rsidP="00C54D30"/>
    <w:p w:rsidR="00C54D30" w:rsidRDefault="00C54D30" w:rsidP="00C54D30"/>
    <w:p w:rsidR="00C54D30" w:rsidRDefault="00C54D30" w:rsidP="00C54D30"/>
    <w:p w:rsidR="00C54D30" w:rsidRDefault="00C54D30" w:rsidP="00C54D30"/>
    <w:p w:rsidR="00C54D30" w:rsidRDefault="00C54D30" w:rsidP="00C54D30"/>
    <w:p w:rsidR="00C54D30" w:rsidRDefault="00C54D30" w:rsidP="00C54D30"/>
    <w:p w:rsidR="00C54D30" w:rsidRDefault="00C54D30" w:rsidP="00C54D30"/>
    <w:p w:rsidR="00C54D30" w:rsidRPr="00C54D30" w:rsidRDefault="00C54D30" w:rsidP="00C54D30"/>
    <w:p w:rsidR="00C54D30" w:rsidRPr="00C54D30" w:rsidRDefault="00C54D30" w:rsidP="00C54D30"/>
    <w:p w:rsidR="00C54D30" w:rsidRPr="00C54D30" w:rsidRDefault="00C54D30" w:rsidP="00C54D30"/>
    <w:p w:rsidR="00C54D30" w:rsidRPr="00C54D30" w:rsidRDefault="00C54D30" w:rsidP="00C54D30"/>
    <w:p w:rsidR="00C54D30" w:rsidRPr="00C54D30" w:rsidRDefault="00C54D30" w:rsidP="00C54D30"/>
    <w:p w:rsidR="00C54D30" w:rsidRPr="00C54D30" w:rsidRDefault="00C54D30" w:rsidP="00C54D30"/>
    <w:p w:rsidR="00C54D30" w:rsidRPr="00C54D30" w:rsidRDefault="00C54D30" w:rsidP="00C54D30"/>
    <w:p w:rsidR="00830174" w:rsidRDefault="00830174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/>
    <w:p w:rsidR="00C4249D" w:rsidRDefault="00C4249D" w:rsidP="00C54D30">
      <w:pPr>
        <w:rPr>
          <w:rFonts w:hint="eastAsia"/>
        </w:rPr>
      </w:pPr>
      <w:bookmarkStart w:id="0" w:name="_GoBack"/>
      <w:bookmarkEnd w:id="0"/>
    </w:p>
    <w:p w:rsidR="00487245" w:rsidRPr="00487245" w:rsidRDefault="00487245" w:rsidP="00487245">
      <w:pPr>
        <w:jc w:val="center"/>
        <w:rPr>
          <w:rFonts w:ascii="宋体" w:eastAsia="宋体" w:hAnsi="宋体"/>
          <w:b/>
          <w:sz w:val="32"/>
          <w:szCs w:val="32"/>
        </w:rPr>
      </w:pPr>
      <w:r w:rsidRPr="00487245">
        <w:rPr>
          <w:rFonts w:ascii="宋体" w:eastAsia="宋体" w:hAnsi="宋体" w:hint="eastAsia"/>
          <w:b/>
          <w:sz w:val="32"/>
          <w:szCs w:val="32"/>
        </w:rPr>
        <w:lastRenderedPageBreak/>
        <w:t>附件</w:t>
      </w:r>
    </w:p>
    <w:p w:rsidR="00487245" w:rsidRDefault="00487245" w:rsidP="00C54D30">
      <w:r>
        <w:rPr>
          <w:noProof/>
        </w:rPr>
        <w:drawing>
          <wp:inline distT="0" distB="0" distL="0" distR="0">
            <wp:extent cx="2571750" cy="3458517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599" cy="345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94E">
        <w:rPr>
          <w:noProof/>
        </w:rPr>
        <w:drawing>
          <wp:inline distT="0" distB="0" distL="0" distR="0" wp14:anchorId="51FCE78A" wp14:editId="6E4B68DB">
            <wp:extent cx="2386897" cy="3209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26" cy="321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45" w:rsidRDefault="00487245" w:rsidP="00C54D30"/>
    <w:p w:rsidR="00487245" w:rsidRDefault="00487245" w:rsidP="00C54D30">
      <w:r>
        <w:rPr>
          <w:noProof/>
        </w:rPr>
        <w:drawing>
          <wp:inline distT="0" distB="0" distL="0" distR="0">
            <wp:extent cx="2419350" cy="34947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711" cy="349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94E">
        <w:rPr>
          <w:noProof/>
        </w:rPr>
        <w:drawing>
          <wp:inline distT="0" distB="0" distL="0" distR="0" wp14:anchorId="020264B8" wp14:editId="30DE8A10">
            <wp:extent cx="2543175" cy="35140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618" cy="35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45" w:rsidRDefault="00487245" w:rsidP="00C54D30"/>
    <w:p w:rsidR="00487245" w:rsidRDefault="00487245" w:rsidP="00C54D30"/>
    <w:p w:rsidR="00487245" w:rsidRDefault="005D194E" w:rsidP="00C54D30">
      <w:r>
        <w:rPr>
          <w:noProof/>
        </w:rPr>
        <w:lastRenderedPageBreak/>
        <w:drawing>
          <wp:inline distT="0" distB="0" distL="0" distR="0" wp14:anchorId="307F006D" wp14:editId="13403117">
            <wp:extent cx="2352675" cy="299423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785" cy="299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28925" cy="3706960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455" cy="371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45" w:rsidRDefault="00487245" w:rsidP="00C54D30"/>
    <w:p w:rsidR="00487245" w:rsidRPr="00487245" w:rsidRDefault="00487245" w:rsidP="00487245"/>
    <w:p w:rsidR="00487245" w:rsidRPr="00487245" w:rsidRDefault="00487245" w:rsidP="005D194E">
      <w:pPr>
        <w:tabs>
          <w:tab w:val="left" w:pos="2505"/>
        </w:tabs>
      </w:pPr>
    </w:p>
    <w:sectPr w:rsidR="00487245" w:rsidRPr="0048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57" w:rsidRDefault="00C27257" w:rsidP="00554661">
      <w:r>
        <w:separator/>
      </w:r>
    </w:p>
  </w:endnote>
  <w:endnote w:type="continuationSeparator" w:id="0">
    <w:p w:rsidR="00C27257" w:rsidRDefault="00C27257" w:rsidP="0055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57" w:rsidRDefault="00C27257" w:rsidP="00554661">
      <w:r>
        <w:separator/>
      </w:r>
    </w:p>
  </w:footnote>
  <w:footnote w:type="continuationSeparator" w:id="0">
    <w:p w:rsidR="00C27257" w:rsidRDefault="00C27257" w:rsidP="0055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BE"/>
    <w:rsid w:val="000624BE"/>
    <w:rsid w:val="002050B2"/>
    <w:rsid w:val="00351D01"/>
    <w:rsid w:val="003D14DA"/>
    <w:rsid w:val="00487245"/>
    <w:rsid w:val="00554661"/>
    <w:rsid w:val="005D194E"/>
    <w:rsid w:val="00766315"/>
    <w:rsid w:val="00830174"/>
    <w:rsid w:val="00B62118"/>
    <w:rsid w:val="00BC366B"/>
    <w:rsid w:val="00C27257"/>
    <w:rsid w:val="00C4249D"/>
    <w:rsid w:val="00C54D30"/>
    <w:rsid w:val="00C75615"/>
    <w:rsid w:val="00D45EA0"/>
    <w:rsid w:val="00F51D62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123E8"/>
  <w15:docId w15:val="{65D91033-07BC-43C9-BD72-BA0C2A4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661"/>
    <w:rPr>
      <w:sz w:val="18"/>
      <w:szCs w:val="18"/>
    </w:rPr>
  </w:style>
  <w:style w:type="paragraph" w:styleId="a7">
    <w:name w:val="List Paragraph"/>
    <w:basedOn w:val="a"/>
    <w:uiPriority w:val="34"/>
    <w:qFormat/>
    <w:rsid w:val="003D14D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54D30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4D3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72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fangfa/zhidao/15883.html" TargetMode="External"/><Relationship Id="rId13" Type="http://schemas.openxmlformats.org/officeDocument/2006/relationships/hyperlink" Target="http://www.xuexila.com/fanwen/shehuishijian/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://www.xuexila.com/fangfa/xuexitaidu/" TargetMode="External"/><Relationship Id="rId12" Type="http://schemas.openxmlformats.org/officeDocument/2006/relationships/hyperlink" Target="http://www.xuexila.com/xuexifangfa/lishi/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xuexila.com/fanwen/jingyan/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xuexila.com/shipin/daxue/" TargetMode="External"/><Relationship Id="rId11" Type="http://schemas.openxmlformats.org/officeDocument/2006/relationships/hyperlink" Target="http://www.xuexila.com/fanwen/rudangdongji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xuexila.com/aiha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xuexila.com/fanwen/shenqingshu/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xuexila.com/rudang/" TargetMode="External"/><Relationship Id="rId14" Type="http://schemas.openxmlformats.org/officeDocument/2006/relationships/hyperlink" Target="http://www.xuexila.com/aihao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dcterms:created xsi:type="dcterms:W3CDTF">2019-10-10T03:42:00Z</dcterms:created>
  <dcterms:modified xsi:type="dcterms:W3CDTF">2019-10-10T06:02:00Z</dcterms:modified>
</cp:coreProperties>
</file>