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2E" w:rsidRPr="00F83568" w:rsidRDefault="00282CD3" w:rsidP="00F83568">
      <w:pPr>
        <w:spacing w:line="560" w:lineRule="exact"/>
        <w:ind w:right="250"/>
        <w:jc w:val="center"/>
        <w:rPr>
          <w:rFonts w:ascii="宋体" w:hAnsi="宋体" w:cs="宋体"/>
          <w:bCs/>
          <w:sz w:val="30"/>
          <w:szCs w:val="30"/>
        </w:rPr>
      </w:pPr>
      <w:r w:rsidRPr="00F83568">
        <w:rPr>
          <w:rFonts w:ascii="宋体" w:hAnsi="宋体" w:cs="宋体" w:hint="eastAsia"/>
          <w:bCs/>
          <w:sz w:val="30"/>
          <w:szCs w:val="30"/>
        </w:rPr>
        <w:t>大学生创业项目校外</w:t>
      </w:r>
      <w:r w:rsidRPr="00F83568">
        <w:rPr>
          <w:rFonts w:ascii="宋体" w:hAnsi="宋体" w:cs="宋体" w:hint="eastAsia"/>
          <w:bCs/>
          <w:sz w:val="30"/>
          <w:szCs w:val="30"/>
          <w:bdr w:val="none" w:sz="4" w:space="0" w:color="auto"/>
        </w:rPr>
        <w:t>导师合作指导协议书</w:t>
      </w:r>
    </w:p>
    <w:p w:rsidR="00D45E2E" w:rsidRDefault="00D45E2E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  <w:bdr w:val="none" w:sz="4" w:space="0" w:color="auto"/>
        </w:rPr>
      </w:pP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本协议的目的是明确校外合作创业导师（以下称导师）和项目所支持的创业大学生的职责。</w:t>
      </w: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（一）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校外</w:t>
      </w: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导师同意在任何可能的情况下：</w:t>
      </w:r>
    </w:p>
    <w:p w:rsidR="00D45E2E" w:rsidRDefault="00282CD3" w:rsidP="00031486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1.提供创业大学生可以联系到的电话号码，并可以随时联系，为创业大学生提供咨询服务。安排定期互访，见面地点首选</w:t>
      </w:r>
      <w:r w:rsidR="00B45A2B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校内或者</w:t>
      </w: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创业大学生的经营场所。</w:t>
      </w:r>
    </w:p>
    <w:p w:rsidR="00D45E2E" w:rsidRDefault="00031486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2</w:t>
      </w:r>
      <w:r w:rsidR="00282CD3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.以友好的方式提供指导咨询和建议，确保最终决定由创业大学生本人做出</w:t>
      </w: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始终站在创业大学生利益的立场，努力鼓励、激发创业大学生，并指出各种创业机会和潜在的问题</w:t>
      </w:r>
      <w:r w:rsidR="00282CD3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。</w:t>
      </w:r>
    </w:p>
    <w:p w:rsidR="00D45E2E" w:rsidRDefault="00031486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3</w:t>
      </w:r>
      <w:r w:rsidR="00282CD3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.提醒创业大学生关注有可能影响创业的商业活动和信息。严格保守有关创业大学生的相关信息和创业活动的机密，除非创业大学生特别同意公开这些信息。</w:t>
      </w: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（二）创业大学生同意在任何可能的情况下：</w:t>
      </w:r>
    </w:p>
    <w:p w:rsidR="00D45E2E" w:rsidRDefault="00282CD3" w:rsidP="00031486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根据导师的合理要求，与自愿代表创业大学生利益并向创业大学生提供帮助的导师合作。定期与导师协商采取必要行动，确保完成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该创业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项目。在需要时与导师联系，寻求导师的咨询建议或指导。</w:t>
      </w: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（三）协议期限</w:t>
      </w: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 协议期限：2021年9月2022年9月</w:t>
      </w:r>
    </w:p>
    <w:p w:rsidR="00D45E2E" w:rsidRDefault="00282CD3">
      <w:pPr>
        <w:widowControl/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合作导师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（签字）</w:t>
      </w: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 xml:space="preserve">：                      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创业大学生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（签字）</w:t>
      </w: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24"/>
        </w:rPr>
        <w:t>： </w:t>
      </w:r>
    </w:p>
    <w:p w:rsidR="00D45E2E" w:rsidRDefault="00282CD3">
      <w:pPr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  <w:bdr w:val="none" w:sz="4" w:space="0" w:color="auto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所属单位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（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盖章</w:t>
      </w:r>
      <w:r w:rsidR="00031486"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）</w:t>
      </w:r>
      <w:r>
        <w:rPr>
          <w:rFonts w:ascii="仿宋_GB2312" w:eastAsia="仿宋_GB2312" w:hAnsi="仿宋" w:cs="宋体" w:hint="eastAsia"/>
          <w:color w:val="000000"/>
          <w:kern w:val="0"/>
          <w:sz w:val="24"/>
          <w:bdr w:val="none" w:sz="4" w:space="0" w:color="auto"/>
        </w:rPr>
        <w:t>：</w:t>
      </w:r>
    </w:p>
    <w:p w:rsidR="00D45E2E" w:rsidRDefault="00282CD3">
      <w:pPr>
        <w:widowControl/>
        <w:spacing w:line="560" w:lineRule="exact"/>
        <w:ind w:right="960"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联系电话：                                 联系电话：</w:t>
      </w:r>
    </w:p>
    <w:p w:rsidR="00D45E2E" w:rsidRDefault="00D45E2E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D45E2E" w:rsidRDefault="00282CD3">
      <w:pPr>
        <w:widowControl/>
        <w:spacing w:line="560" w:lineRule="exact"/>
        <w:ind w:rightChars="400" w:right="840"/>
        <w:jc w:val="righ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  </w:t>
      </w:r>
      <w:r>
        <w:rPr>
          <w:rFonts w:ascii="仿宋_GB2312" w:eastAsia="仿宋_GB2312" w:hAnsi="仿宋" w:cs="宋体"/>
          <w:color w:val="000000"/>
          <w:kern w:val="0"/>
          <w:sz w:val="24"/>
        </w:rPr>
        <w:t xml:space="preserve">           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2021年  月  日</w:t>
      </w:r>
    </w:p>
    <w:p w:rsidR="00D45E2E" w:rsidRDefault="00D45E2E"/>
    <w:sectPr w:rsidR="00D45E2E">
      <w:footerReference w:type="even" r:id="rId8"/>
      <w:footerReference w:type="default" r:id="rId9"/>
      <w:pgSz w:w="11906" w:h="16838"/>
      <w:pgMar w:top="1134" w:right="1418" w:bottom="471" w:left="141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C" w:rsidRDefault="003936BC">
      <w:r>
        <w:separator/>
      </w:r>
    </w:p>
  </w:endnote>
  <w:endnote w:type="continuationSeparator" w:id="0">
    <w:p w:rsidR="003936BC" w:rsidRDefault="003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2E" w:rsidRDefault="00282CD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5E2E" w:rsidRDefault="00D45E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2E" w:rsidRDefault="00282CD3">
    <w:pPr>
      <w:pStyle w:val="a3"/>
      <w:framePr w:wrap="around" w:vAnchor="text" w:hAnchor="margin" w:xAlign="outside" w:y="1"/>
      <w:ind w:rightChars="100" w:right="21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031486"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D45E2E" w:rsidRDefault="00D45E2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C" w:rsidRDefault="003936BC">
      <w:r>
        <w:separator/>
      </w:r>
    </w:p>
  </w:footnote>
  <w:footnote w:type="continuationSeparator" w:id="0">
    <w:p w:rsidR="003936BC" w:rsidRDefault="003936B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89"/>
    <w:rsid w:val="00031486"/>
    <w:rsid w:val="00081EF8"/>
    <w:rsid w:val="000E5A7D"/>
    <w:rsid w:val="00282CD3"/>
    <w:rsid w:val="003936BC"/>
    <w:rsid w:val="00525909"/>
    <w:rsid w:val="00AB061D"/>
    <w:rsid w:val="00B45A2B"/>
    <w:rsid w:val="00C83ECF"/>
    <w:rsid w:val="00D06654"/>
    <w:rsid w:val="00D13ABF"/>
    <w:rsid w:val="00D45E2E"/>
    <w:rsid w:val="00F20889"/>
    <w:rsid w:val="00F83568"/>
    <w:rsid w:val="22796DC9"/>
    <w:rsid w:val="291E290A"/>
    <w:rsid w:val="695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styleId="a6">
    <w:name w:val="page number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35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35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styleId="a6">
    <w:name w:val="page number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35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35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2021-09-13T05:37:00Z</dcterms:created>
  <dcterms:modified xsi:type="dcterms:W3CDTF">2021-09-15T04:24:00Z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8EEFDFA625424F1788CD189D992DAC10</vt:lpwstr>
  </property>
</Properties>
</file>